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60F24" w14:textId="0ADC84FB" w:rsidR="00C02C5F" w:rsidRPr="00655C97" w:rsidRDefault="00FE75F9" w:rsidP="00C02C5F">
      <w:pPr>
        <w:pStyle w:val="Heading3"/>
        <w:shd w:val="clear" w:color="auto" w:fill="CCCEE6"/>
        <w:spacing w:before="280"/>
        <w:rPr>
          <w:rFonts w:ascii="Trebuchet MS" w:hAnsi="Trebuchet MS" w:cs="Times New Roman"/>
          <w:b/>
          <w:i/>
          <w:color w:val="000000"/>
          <w:sz w:val="20"/>
          <w:szCs w:val="24"/>
          <w:u w:val="single"/>
        </w:rPr>
      </w:pPr>
      <w:r w:rsidRPr="00655C97">
        <w:rPr>
          <w:rFonts w:ascii="Trebuchet MS" w:hAnsi="Trebuchet MS" w:cs="Times New Roman"/>
          <w:b/>
          <w:color w:val="000000"/>
          <w:sz w:val="20"/>
          <w:szCs w:val="24"/>
        </w:rPr>
        <w:t>I.1.</w:t>
      </w:r>
      <w:r w:rsidR="00ED4CFF">
        <w:rPr>
          <w:rFonts w:ascii="Trebuchet MS" w:hAnsi="Trebuchet MS" w:cs="Times New Roman"/>
          <w:b/>
          <w:color w:val="000000"/>
          <w:sz w:val="20"/>
          <w:szCs w:val="24"/>
        </w:rPr>
        <w:t>3</w:t>
      </w:r>
      <w:r w:rsidRPr="00655C97">
        <w:rPr>
          <w:rFonts w:ascii="Trebuchet MS" w:hAnsi="Trebuchet MS" w:cs="Times New Roman"/>
          <w:b/>
          <w:color w:val="000000"/>
          <w:sz w:val="20"/>
          <w:szCs w:val="24"/>
        </w:rPr>
        <w:t xml:space="preserve"> </w:t>
      </w:r>
      <w:r w:rsidR="00F075B1" w:rsidRPr="00655C97">
        <w:rPr>
          <w:rFonts w:ascii="Trebuchet MS" w:hAnsi="Trebuchet MS" w:cs="Times New Roman"/>
          <w:b/>
          <w:color w:val="000000"/>
          <w:sz w:val="20"/>
          <w:szCs w:val="24"/>
          <w:lang w:val="ro-RO"/>
        </w:rPr>
        <w:t>Asigurarea infrastructurii pentru transportul verde - puncte de reîncărcare pentru vehiculele electrice</w:t>
      </w:r>
    </w:p>
    <w:p w14:paraId="673FAD1F" w14:textId="77777777" w:rsidR="00FE75F9" w:rsidRPr="00655C97" w:rsidRDefault="00FE75F9" w:rsidP="00FE75F9">
      <w:pPr>
        <w:jc w:val="both"/>
        <w:rPr>
          <w:rFonts w:ascii="Trebuchet MS" w:hAnsi="Trebuchet MS" w:cs="Times New Roman"/>
          <w:color w:val="000000"/>
          <w:sz w:val="20"/>
          <w:szCs w:val="24"/>
        </w:rPr>
      </w:pPr>
    </w:p>
    <w:p w14:paraId="10E15E53" w14:textId="77777777" w:rsidR="00F075B1" w:rsidRPr="00655C97" w:rsidRDefault="00D64832" w:rsidP="00F075B1">
      <w:pPr>
        <w:jc w:val="both"/>
        <w:rPr>
          <w:rFonts w:ascii="Trebuchet MS" w:hAnsi="Trebuchet MS" w:cs="Times New Roman"/>
          <w:b/>
          <w:sz w:val="20"/>
          <w:szCs w:val="24"/>
          <w:lang w:val="ro-RO"/>
        </w:rPr>
      </w:pPr>
      <w:r w:rsidRPr="00655C97">
        <w:rPr>
          <w:rFonts w:ascii="Trebuchet MS" w:hAnsi="Trebuchet MS" w:cs="Times New Roman"/>
          <w:b/>
          <w:sz w:val="20"/>
          <w:szCs w:val="24"/>
        </w:rPr>
        <w:t>L</w:t>
      </w:r>
      <w:r w:rsidR="00FE75F9" w:rsidRPr="00655C97">
        <w:rPr>
          <w:rFonts w:ascii="Trebuchet MS" w:hAnsi="Trebuchet MS" w:cs="Times New Roman"/>
          <w:b/>
          <w:sz w:val="20"/>
          <w:szCs w:val="24"/>
        </w:rPr>
        <w:t>ist</w:t>
      </w:r>
      <w:r w:rsidRPr="00655C97">
        <w:rPr>
          <w:rFonts w:ascii="Trebuchet MS" w:hAnsi="Trebuchet MS" w:cs="Times New Roman"/>
          <w:b/>
          <w:sz w:val="20"/>
          <w:szCs w:val="24"/>
        </w:rPr>
        <w:t xml:space="preserve">a </w:t>
      </w:r>
      <w:r w:rsidR="00FE75F9" w:rsidRPr="00655C97">
        <w:rPr>
          <w:rFonts w:ascii="Trebuchet MS" w:hAnsi="Trebuchet MS" w:cs="Times New Roman"/>
          <w:b/>
          <w:sz w:val="20"/>
          <w:szCs w:val="24"/>
        </w:rPr>
        <w:t>de verificare</w:t>
      </w:r>
      <w:r w:rsidRPr="00655C97">
        <w:rPr>
          <w:rFonts w:ascii="Trebuchet MS" w:hAnsi="Trebuchet MS" w:cs="Times New Roman"/>
          <w:b/>
          <w:sz w:val="20"/>
          <w:szCs w:val="24"/>
        </w:rPr>
        <w:t xml:space="preserve"> a respectării principiilor</w:t>
      </w:r>
      <w:r w:rsidR="00FE75F9" w:rsidRPr="00655C97">
        <w:rPr>
          <w:rFonts w:ascii="Trebuchet MS" w:hAnsi="Trebuchet MS" w:cs="Times New Roman"/>
          <w:b/>
          <w:sz w:val="20"/>
          <w:szCs w:val="24"/>
        </w:rPr>
        <w:t xml:space="preserve"> DNSH pentru </w:t>
      </w:r>
      <w:r w:rsidR="00F075B1" w:rsidRPr="00655C97">
        <w:rPr>
          <w:rFonts w:ascii="Trebuchet MS" w:hAnsi="Trebuchet MS" w:cs="Times New Roman"/>
          <w:b/>
          <w:sz w:val="20"/>
          <w:szCs w:val="24"/>
          <w:lang w:val="ro-RO"/>
        </w:rPr>
        <w:t>I.1.3. Asigurarea infrastructurii pentru transportul verde - puncte de reîncărcare pentru vehiculele electrice</w:t>
      </w:r>
    </w:p>
    <w:p w14:paraId="30EC4462" w14:textId="77777777" w:rsidR="00FE75F9" w:rsidRPr="00655C97" w:rsidRDefault="00FE75F9" w:rsidP="00FE75F9">
      <w:pPr>
        <w:jc w:val="both"/>
        <w:rPr>
          <w:rFonts w:ascii="Trebuchet MS" w:hAnsi="Trebuchet MS" w:cs="Times New Roman"/>
          <w:b/>
          <w:i/>
          <w:sz w:val="20"/>
          <w:szCs w:val="24"/>
          <w:u w:val="single"/>
        </w:rPr>
      </w:pPr>
    </w:p>
    <w:p w14:paraId="73084036" w14:textId="77777777" w:rsidR="00FE75F9" w:rsidRPr="00655C97" w:rsidRDefault="00FE75F9" w:rsidP="00FE75F9">
      <w:pPr>
        <w:jc w:val="both"/>
        <w:rPr>
          <w:rFonts w:ascii="Trebuchet MS" w:hAnsi="Trebuchet MS" w:cs="Times New Roman"/>
          <w:sz w:val="20"/>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36"/>
        <w:gridCol w:w="1534"/>
        <w:gridCol w:w="1380"/>
        <w:gridCol w:w="1418"/>
        <w:gridCol w:w="4672"/>
      </w:tblGrid>
      <w:tr w:rsidR="005C0AC0" w:rsidRPr="00655C97" w14:paraId="1FAF7EBC" w14:textId="77777777" w:rsidTr="00C02C5F">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tcPr>
          <w:p w14:paraId="1E9444F1" w14:textId="77777777" w:rsidR="005C0AC0" w:rsidRPr="00655C97" w:rsidRDefault="005C0AC0" w:rsidP="005C0AC0">
            <w:pPr>
              <w:spacing w:line="256" w:lineRule="auto"/>
              <w:jc w:val="center"/>
              <w:rPr>
                <w:rFonts w:ascii="Trebuchet MS" w:hAnsi="Trebuchet MS" w:cs="Times New Roman"/>
                <w:i/>
                <w:sz w:val="20"/>
                <w:szCs w:val="24"/>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392585A0" w14:textId="77777777" w:rsidR="005C0AC0" w:rsidRPr="00655C97" w:rsidRDefault="005C0AC0" w:rsidP="005C0AC0">
            <w:pPr>
              <w:spacing w:line="256" w:lineRule="auto"/>
              <w:jc w:val="center"/>
              <w:rPr>
                <w:rFonts w:ascii="Trebuchet MS" w:hAnsi="Trebuchet MS" w:cs="Times New Roman"/>
                <w:i/>
                <w:sz w:val="20"/>
                <w:szCs w:val="24"/>
              </w:rPr>
            </w:pPr>
            <w:r w:rsidRPr="00655C97">
              <w:rPr>
                <w:rFonts w:ascii="Trebuchet MS" w:hAnsi="Trebuchet MS" w:cs="Times New Roman"/>
                <w:i/>
                <w:sz w:val="20"/>
                <w:szCs w:val="24"/>
              </w:rPr>
              <w:t xml:space="preserve">Obiectiv de mediu evaluat </w:t>
            </w:r>
          </w:p>
          <w:p w14:paraId="6F842E2D" w14:textId="77777777" w:rsidR="005C0AC0" w:rsidRPr="00655C97" w:rsidRDefault="005C0AC0" w:rsidP="005C0AC0">
            <w:pPr>
              <w:spacing w:line="256" w:lineRule="auto"/>
              <w:jc w:val="center"/>
              <w:rPr>
                <w:rFonts w:ascii="Trebuchet MS" w:hAnsi="Trebuchet MS" w:cs="Times New Roman"/>
                <w:i/>
                <w:sz w:val="20"/>
                <w:szCs w:val="24"/>
              </w:rPr>
            </w:pPr>
            <w:r w:rsidRPr="00655C97">
              <w:rPr>
                <w:rFonts w:ascii="Trebuchet MS" w:hAnsi="Trebuchet MS" w:cs="Times New Roman"/>
                <w:i/>
                <w:sz w:val="20"/>
                <w:szCs w:val="24"/>
              </w:rPr>
              <w:t xml:space="preserve">conform principiului DNSH </w:t>
            </w:r>
          </w:p>
        </w:tc>
        <w:tc>
          <w:tcPr>
            <w:tcW w:w="739" w:type="pct"/>
          </w:tcPr>
          <w:p w14:paraId="3CEC797F" w14:textId="77777777" w:rsidR="005C0AC0" w:rsidRPr="00655C97" w:rsidRDefault="005C0AC0" w:rsidP="005C0AC0">
            <w:pPr>
              <w:spacing w:line="256" w:lineRule="auto"/>
              <w:jc w:val="both"/>
              <w:rPr>
                <w:rFonts w:ascii="Trebuchet MS" w:hAnsi="Trebuchet MS" w:cs="Times New Roman"/>
                <w:i/>
                <w:sz w:val="20"/>
                <w:szCs w:val="24"/>
              </w:rPr>
            </w:pPr>
            <w:r w:rsidRPr="00655C97">
              <w:rPr>
                <w:rFonts w:ascii="Trebuchet MS" w:hAnsi="Trebuchet MS" w:cs="Times New Roman"/>
                <w:i/>
                <w:sz w:val="20"/>
                <w:szCs w:val="24"/>
              </w:rPr>
              <w:t>Evaluare simplificată</w:t>
            </w:r>
          </w:p>
          <w:p w14:paraId="56FDCE6F" w14:textId="77777777" w:rsidR="005C0AC0" w:rsidRPr="00655C97" w:rsidRDefault="005C0AC0" w:rsidP="005C0AC0">
            <w:pPr>
              <w:spacing w:line="256" w:lineRule="auto"/>
              <w:jc w:val="both"/>
              <w:rPr>
                <w:rFonts w:ascii="Trebuchet MS" w:hAnsi="Trebuchet MS" w:cs="Times New Roman"/>
                <w:i/>
                <w:sz w:val="20"/>
                <w:szCs w:val="24"/>
              </w:rPr>
            </w:pPr>
          </w:p>
        </w:tc>
        <w:tc>
          <w:tcPr>
            <w:tcW w:w="759" w:type="pct"/>
          </w:tcPr>
          <w:p w14:paraId="61E5553C" w14:textId="77777777" w:rsidR="005C0AC0" w:rsidRPr="00655C97" w:rsidRDefault="005C0AC0" w:rsidP="005C0AC0">
            <w:pPr>
              <w:spacing w:line="256" w:lineRule="auto"/>
              <w:jc w:val="both"/>
              <w:rPr>
                <w:rFonts w:ascii="Trebuchet MS" w:hAnsi="Trebuchet MS" w:cs="Times New Roman"/>
                <w:i/>
                <w:sz w:val="20"/>
                <w:szCs w:val="24"/>
              </w:rPr>
            </w:pPr>
            <w:r w:rsidRPr="00655C97">
              <w:rPr>
                <w:rFonts w:ascii="Trebuchet MS" w:hAnsi="Trebuchet MS" w:cs="Times New Roman"/>
                <w:i/>
                <w:sz w:val="20"/>
                <w:szCs w:val="24"/>
              </w:rPr>
              <w:t>Evaluare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03C1A1" w14:textId="77777777" w:rsidR="005C0AC0" w:rsidRPr="00655C97" w:rsidRDefault="005C0AC0" w:rsidP="005C0AC0">
            <w:pPr>
              <w:spacing w:line="256" w:lineRule="auto"/>
              <w:jc w:val="center"/>
              <w:rPr>
                <w:rFonts w:ascii="Trebuchet MS" w:hAnsi="Trebuchet MS" w:cs="Times New Roman"/>
                <w:i/>
                <w:sz w:val="20"/>
                <w:szCs w:val="24"/>
              </w:rPr>
            </w:pPr>
            <w:r w:rsidRPr="00655C97">
              <w:rPr>
                <w:rFonts w:ascii="Trebuchet MS" w:hAnsi="Trebuchet MS" w:cs="Times New Roman"/>
                <w:i/>
                <w:sz w:val="20"/>
                <w:szCs w:val="24"/>
              </w:rPr>
              <w:t xml:space="preserve">Justificarea respectării principiului DNSH </w:t>
            </w:r>
          </w:p>
          <w:p w14:paraId="4928075E" w14:textId="77777777" w:rsidR="005C0AC0" w:rsidRPr="00655C97" w:rsidRDefault="005C0AC0" w:rsidP="005C0AC0">
            <w:pPr>
              <w:spacing w:line="256" w:lineRule="auto"/>
              <w:jc w:val="center"/>
              <w:rPr>
                <w:rFonts w:ascii="Trebuchet MS" w:hAnsi="Trebuchet MS" w:cs="Times New Roman"/>
                <w:i/>
                <w:sz w:val="20"/>
                <w:szCs w:val="24"/>
                <w:lang w:val="ro-RO"/>
              </w:rPr>
            </w:pPr>
            <w:r w:rsidRPr="00655C97">
              <w:rPr>
                <w:rFonts w:ascii="Trebuchet MS" w:hAnsi="Trebuchet MS" w:cs="Times New Roman"/>
                <w:i/>
                <w:sz w:val="20"/>
                <w:szCs w:val="24"/>
              </w:rPr>
              <w:t>pentru obiectivul de mediu relevant</w:t>
            </w:r>
          </w:p>
        </w:tc>
      </w:tr>
      <w:tr w:rsidR="005C0AC0" w:rsidRPr="00655C97" w14:paraId="054CF9A0" w14:textId="77777777" w:rsidTr="00C02C5F">
        <w:trPr>
          <w:trHeight w:val="2005"/>
        </w:trPr>
        <w:tc>
          <w:tcPr>
            <w:tcW w:w="180" w:type="pct"/>
            <w:tcBorders>
              <w:left w:val="single" w:sz="8" w:space="0" w:color="000000"/>
              <w:right w:val="single" w:sz="8" w:space="0" w:color="000000"/>
            </w:tcBorders>
            <w:shd w:val="clear" w:color="auto" w:fill="CCCCCC"/>
          </w:tcPr>
          <w:p w14:paraId="2A9DC71E"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01EC950E"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Atenuarea efectelor schimbărilor climatice</w:t>
            </w:r>
          </w:p>
        </w:tc>
        <w:tc>
          <w:tcPr>
            <w:tcW w:w="739" w:type="pct"/>
            <w:tcBorders>
              <w:bottom w:val="single" w:sz="8" w:space="0" w:color="000000"/>
            </w:tcBorders>
          </w:tcPr>
          <w:p w14:paraId="6C1EF4AD" w14:textId="77777777" w:rsidR="005C0AC0" w:rsidRPr="00655C97" w:rsidRDefault="00F075B1" w:rsidP="009A62E2">
            <w:pPr>
              <w:spacing w:after="240" w:line="256" w:lineRule="auto"/>
              <w:jc w:val="both"/>
              <w:rPr>
                <w:rFonts w:ascii="Trebuchet MS" w:hAnsi="Trebuchet MS" w:cs="Times New Roman"/>
                <w:b/>
                <w:sz w:val="20"/>
                <w:szCs w:val="24"/>
              </w:rPr>
            </w:pPr>
            <w:r w:rsidRPr="00655C97">
              <w:rPr>
                <w:rFonts w:ascii="Trebuchet MS" w:hAnsi="Trebuchet MS" w:cs="Times New Roman"/>
                <w:b/>
                <w:sz w:val="20"/>
                <w:szCs w:val="24"/>
              </w:rPr>
              <w:t>X</w:t>
            </w:r>
          </w:p>
        </w:tc>
        <w:tc>
          <w:tcPr>
            <w:tcW w:w="759" w:type="pct"/>
            <w:tcBorders>
              <w:bottom w:val="single" w:sz="8" w:space="0" w:color="000000"/>
            </w:tcBorders>
          </w:tcPr>
          <w:p w14:paraId="7A9D92B3" w14:textId="77777777" w:rsidR="005C0AC0" w:rsidRPr="00655C97" w:rsidRDefault="005C0AC0" w:rsidP="009A62E2">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A11C58E" w14:textId="77777777" w:rsidR="00F075B1" w:rsidRPr="00655C97" w:rsidRDefault="00F075B1" w:rsidP="00F075B1">
            <w:pPr>
              <w:spacing w:after="240" w:line="256" w:lineRule="auto"/>
              <w:jc w:val="both"/>
              <w:rPr>
                <w:rFonts w:ascii="Trebuchet MS" w:hAnsi="Trebuchet MS" w:cs="Times New Roman"/>
                <w:sz w:val="20"/>
                <w:szCs w:val="24"/>
              </w:rPr>
            </w:pPr>
            <w:r w:rsidRPr="00655C97">
              <w:rPr>
                <w:rFonts w:ascii="Trebuchet MS" w:hAnsi="Trebuchet MS" w:cs="Times New Roman"/>
                <w:sz w:val="20"/>
                <w:szCs w:val="24"/>
              </w:rPr>
              <w:t xml:space="preserve">Măsura este monitorizată întrucât sprijină cu un coeficient de 100% obiectivul privind atenuarea schimbărilor climatice,  fiind astfel considerată conformă cu principiul DNSH în ceea ce privește acest obiectiv. </w:t>
            </w:r>
          </w:p>
          <w:p w14:paraId="66D49B0C" w14:textId="77777777" w:rsidR="00C02C5F" w:rsidRPr="00655C97" w:rsidRDefault="00F075B1" w:rsidP="00F075B1">
            <w:pPr>
              <w:spacing w:after="240" w:line="256" w:lineRule="auto"/>
              <w:jc w:val="both"/>
              <w:rPr>
                <w:rFonts w:ascii="Trebuchet MS" w:hAnsi="Trebuchet MS" w:cs="Times New Roman"/>
                <w:color w:val="000000"/>
                <w:sz w:val="20"/>
                <w:szCs w:val="24"/>
                <w:lang w:val="ro-RO"/>
              </w:rPr>
            </w:pPr>
            <w:r w:rsidRPr="00655C97">
              <w:rPr>
                <w:rFonts w:ascii="Trebuchet MS" w:hAnsi="Trebuchet MS" w:cs="Times New Roman"/>
                <w:sz w:val="20"/>
                <w:szCs w:val="24"/>
              </w:rPr>
              <w:t>Investiția propus</w:t>
            </w:r>
            <w:r w:rsidRPr="00655C97">
              <w:rPr>
                <w:rFonts w:ascii="Trebuchet MS" w:hAnsi="Trebuchet MS" w:cs="Times New Roman"/>
                <w:sz w:val="20"/>
                <w:szCs w:val="24"/>
                <w:lang w:val="ro-RO"/>
              </w:rPr>
              <w:t xml:space="preserve">ă vizează achiziția de material </w:t>
            </w:r>
            <w:r w:rsidRPr="00BE201A">
              <w:rPr>
                <w:rFonts w:ascii="Trebuchet MS" w:hAnsi="Trebuchet MS" w:cs="Times New Roman"/>
                <w:sz w:val="20"/>
                <w:szCs w:val="24"/>
                <w:lang w:val="ro-RO"/>
              </w:rPr>
              <w:t xml:space="preserve">rulant </w:t>
            </w:r>
            <w:r w:rsidRPr="00BE201A">
              <w:rPr>
                <w:rFonts w:ascii="Trebuchet MS" w:hAnsi="Trebuchet MS" w:cs="Times New Roman"/>
                <w:sz w:val="20"/>
                <w:szCs w:val="24"/>
              </w:rPr>
              <w:t>cu emisii zero, de tip ….….….….   destinate încărcării vehiculelor electrice în localitatea …………</w:t>
            </w:r>
          </w:p>
        </w:tc>
      </w:tr>
      <w:tr w:rsidR="005C0AC0" w:rsidRPr="00655C97" w14:paraId="1A0AC1ED" w14:textId="77777777" w:rsidTr="00C02C5F">
        <w:trPr>
          <w:trHeight w:val="2624"/>
        </w:trPr>
        <w:tc>
          <w:tcPr>
            <w:tcW w:w="180" w:type="pct"/>
            <w:tcBorders>
              <w:left w:val="single" w:sz="8" w:space="0" w:color="000000"/>
              <w:right w:val="single" w:sz="8" w:space="0" w:color="000000"/>
            </w:tcBorders>
            <w:shd w:val="clear" w:color="auto" w:fill="CCCCCC"/>
          </w:tcPr>
          <w:p w14:paraId="75110F91"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2A8F2078"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Adaptarea la efectele schimbărilor climatice</w:t>
            </w:r>
          </w:p>
        </w:tc>
        <w:tc>
          <w:tcPr>
            <w:tcW w:w="739" w:type="pct"/>
            <w:tcBorders>
              <w:bottom w:val="single" w:sz="8" w:space="0" w:color="000000"/>
            </w:tcBorders>
          </w:tcPr>
          <w:p w14:paraId="4FDD598F" w14:textId="77777777" w:rsidR="005C0AC0" w:rsidRPr="00655C97" w:rsidRDefault="005C0AC0" w:rsidP="00A953B8">
            <w:pPr>
              <w:spacing w:after="240" w:line="256" w:lineRule="auto"/>
              <w:jc w:val="both"/>
              <w:rPr>
                <w:rFonts w:ascii="Trebuchet MS" w:hAnsi="Trebuchet MS" w:cs="Times New Roman"/>
                <w:sz w:val="20"/>
                <w:szCs w:val="24"/>
              </w:rPr>
            </w:pPr>
            <w:r w:rsidRPr="00655C97">
              <w:rPr>
                <w:rFonts w:ascii="Trebuchet MS" w:hAnsi="Trebuchet MS" w:cs="Times New Roman"/>
                <w:b/>
                <w:sz w:val="20"/>
                <w:szCs w:val="24"/>
              </w:rPr>
              <w:t>X</w:t>
            </w:r>
          </w:p>
        </w:tc>
        <w:tc>
          <w:tcPr>
            <w:tcW w:w="759" w:type="pct"/>
            <w:tcBorders>
              <w:bottom w:val="single" w:sz="8" w:space="0" w:color="000000"/>
            </w:tcBorders>
          </w:tcPr>
          <w:p w14:paraId="79C1A51A" w14:textId="77777777" w:rsidR="005C0AC0" w:rsidRPr="00655C97" w:rsidRDefault="005C0AC0" w:rsidP="00A953B8">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4E7D4B4" w14:textId="77777777" w:rsidR="005C0AC0" w:rsidRPr="00655C97" w:rsidRDefault="005C0AC0" w:rsidP="00A953B8">
            <w:pPr>
              <w:spacing w:after="240" w:line="256" w:lineRule="auto"/>
              <w:jc w:val="both"/>
              <w:rPr>
                <w:rFonts w:ascii="Trebuchet MS" w:hAnsi="Trebuchet MS" w:cs="Times New Roman"/>
                <w:sz w:val="20"/>
                <w:szCs w:val="24"/>
              </w:rPr>
            </w:pPr>
            <w:r w:rsidRPr="00655C97">
              <w:rPr>
                <w:rFonts w:ascii="Trebuchet MS" w:hAnsi="Trebuchet MS" w:cs="Times New Roman"/>
                <w:sz w:val="20"/>
                <w:szCs w:val="24"/>
              </w:rPr>
              <w:t>Investiția nu are un impact previzibil semnificativ asupra obiectivului de mediu privind adaptarea la schimbările climatice, luând în considerare efectele directe și efectele primare indirecte de pe parcursul implementării.</w:t>
            </w:r>
          </w:p>
          <w:p w14:paraId="1CD7B36B" w14:textId="77777777" w:rsidR="005C0AC0" w:rsidRPr="00655C97" w:rsidRDefault="005C0AC0" w:rsidP="00A953B8">
            <w:pPr>
              <w:spacing w:before="240"/>
              <w:jc w:val="both"/>
              <w:rPr>
                <w:rFonts w:ascii="Trebuchet MS" w:hAnsi="Trebuchet MS" w:cs="Times New Roman"/>
                <w:sz w:val="20"/>
                <w:szCs w:val="24"/>
              </w:rPr>
            </w:pPr>
            <w:r w:rsidRPr="00655C97">
              <w:rPr>
                <w:rFonts w:ascii="Trebuchet MS" w:hAnsi="Trebuchet MS" w:cs="Times New Roman"/>
                <w:sz w:val="20"/>
                <w:szCs w:val="24"/>
              </w:rPr>
              <w:t xml:space="preserve">În ceea ce privește condițiile de mediu adecvate (de exemplu, temperatura de exploatare exterioară) precum și condițiile privind încărcarea (care trebuie să poată avea loc în exterior), acestea </w:t>
            </w:r>
            <w:r w:rsidRPr="00655C97">
              <w:rPr>
                <w:rFonts w:ascii="Trebuchet MS" w:hAnsi="Trebuchet MS" w:cs="Times New Roman"/>
                <w:b/>
                <w:sz w:val="20"/>
                <w:szCs w:val="24"/>
              </w:rPr>
              <w:t>vor fi specificate în datele achiziției.</w:t>
            </w:r>
          </w:p>
        </w:tc>
      </w:tr>
      <w:tr w:rsidR="005C0AC0" w:rsidRPr="00655C97" w14:paraId="45AEA93D" w14:textId="77777777" w:rsidTr="00C02C5F">
        <w:trPr>
          <w:trHeight w:val="594"/>
        </w:trPr>
        <w:tc>
          <w:tcPr>
            <w:tcW w:w="180" w:type="pct"/>
            <w:tcBorders>
              <w:left w:val="single" w:sz="8" w:space="0" w:color="000000"/>
              <w:bottom w:val="single" w:sz="8" w:space="0" w:color="000000"/>
              <w:right w:val="single" w:sz="8" w:space="0" w:color="000000"/>
            </w:tcBorders>
            <w:shd w:val="clear" w:color="auto" w:fill="CCCCCC"/>
          </w:tcPr>
          <w:p w14:paraId="29BE6176" w14:textId="77777777" w:rsidR="005C0AC0" w:rsidRPr="00655C97" w:rsidRDefault="005C0AC0" w:rsidP="00932495">
            <w:pPr>
              <w:spacing w:line="256" w:lineRule="auto"/>
              <w:jc w:val="both"/>
              <w:rPr>
                <w:rFonts w:ascii="Trebuchet MS" w:hAnsi="Trebuchet MS" w:cs="Times New Roman"/>
                <w:sz w:val="20"/>
                <w:szCs w:val="24"/>
              </w:rPr>
            </w:pPr>
            <w:r w:rsidRPr="00655C97">
              <w:rPr>
                <w:rFonts w:ascii="Trebuchet MS" w:hAnsi="Trebuchet MS" w:cs="Times New Roman"/>
                <w:sz w:val="20"/>
                <w:szCs w:val="24"/>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07ADC6D5" w14:textId="77777777" w:rsidR="005C0AC0" w:rsidRPr="00655C97" w:rsidRDefault="005C0AC0" w:rsidP="00932495">
            <w:pPr>
              <w:spacing w:line="256" w:lineRule="auto"/>
              <w:jc w:val="both"/>
              <w:rPr>
                <w:rFonts w:ascii="Trebuchet MS" w:hAnsi="Trebuchet MS" w:cs="Times New Roman"/>
                <w:sz w:val="20"/>
                <w:szCs w:val="24"/>
              </w:rPr>
            </w:pPr>
            <w:r w:rsidRPr="00655C97">
              <w:rPr>
                <w:rFonts w:ascii="Trebuchet MS" w:hAnsi="Trebuchet MS" w:cs="Times New Roman"/>
                <w:sz w:val="20"/>
                <w:szCs w:val="24"/>
              </w:rPr>
              <w:t>Protecția și utilizarea sustenabilă a resurselor de apă</w:t>
            </w:r>
          </w:p>
        </w:tc>
        <w:tc>
          <w:tcPr>
            <w:tcW w:w="739" w:type="pct"/>
            <w:tcBorders>
              <w:bottom w:val="single" w:sz="8" w:space="0" w:color="000000"/>
            </w:tcBorders>
          </w:tcPr>
          <w:p w14:paraId="30B1A07D"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b/>
                <w:sz w:val="20"/>
                <w:szCs w:val="24"/>
              </w:rPr>
              <w:t>X</w:t>
            </w:r>
          </w:p>
        </w:tc>
        <w:tc>
          <w:tcPr>
            <w:tcW w:w="759" w:type="pct"/>
            <w:tcBorders>
              <w:bottom w:val="single" w:sz="8" w:space="0" w:color="000000"/>
            </w:tcBorders>
          </w:tcPr>
          <w:p w14:paraId="29669D59" w14:textId="77777777" w:rsidR="005C0AC0" w:rsidRPr="00655C97" w:rsidRDefault="005C0AC0" w:rsidP="00A953B8">
            <w:pPr>
              <w:spacing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0AF332D"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 xml:space="preserve">Investiția are un impact previzibil nesemnificativ asupra acestui obiectiv de mediu, ținând seama atât de efectele directe, cât și de cele primare indirecte pe întreaga durată a ciclului de viață. </w:t>
            </w:r>
          </w:p>
          <w:p w14:paraId="3C4B2901" w14:textId="77777777" w:rsidR="005C0AC0" w:rsidRPr="00655C97" w:rsidRDefault="005C0AC0" w:rsidP="00A953B8">
            <w:pPr>
              <w:spacing w:line="256" w:lineRule="auto"/>
              <w:jc w:val="both"/>
              <w:rPr>
                <w:rFonts w:ascii="Trebuchet MS" w:hAnsi="Trebuchet MS" w:cs="Times New Roman"/>
                <w:sz w:val="20"/>
                <w:szCs w:val="24"/>
              </w:rPr>
            </w:pPr>
          </w:p>
          <w:p w14:paraId="2A70D52B"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Nu sunt identificate riscuri de degradare a mediului legate de protejarea calității apei și de stresul hidric.</w:t>
            </w:r>
          </w:p>
        </w:tc>
      </w:tr>
      <w:tr w:rsidR="005C0AC0" w:rsidRPr="00655C97" w14:paraId="11126842" w14:textId="77777777" w:rsidTr="00C02C5F">
        <w:trPr>
          <w:trHeight w:val="18"/>
        </w:trPr>
        <w:tc>
          <w:tcPr>
            <w:tcW w:w="180" w:type="pct"/>
            <w:tcBorders>
              <w:left w:val="single" w:sz="8" w:space="0" w:color="000000"/>
              <w:bottom w:val="single" w:sz="8" w:space="0" w:color="000000"/>
              <w:right w:val="single" w:sz="8" w:space="0" w:color="000000"/>
            </w:tcBorders>
            <w:shd w:val="clear" w:color="auto" w:fill="CCCCCC"/>
          </w:tcPr>
          <w:p w14:paraId="589F6219"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75834A39"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 xml:space="preserve">Economia circulară, prevenirea </w:t>
            </w:r>
            <w:r w:rsidRPr="00655C97">
              <w:rPr>
                <w:rFonts w:ascii="Trebuchet MS" w:hAnsi="Trebuchet MS" w:cs="Times New Roman"/>
                <w:sz w:val="20"/>
                <w:szCs w:val="24"/>
              </w:rPr>
              <w:lastRenderedPageBreak/>
              <w:t>generării deșeurilor și reciclarea</w:t>
            </w:r>
          </w:p>
        </w:tc>
        <w:tc>
          <w:tcPr>
            <w:tcW w:w="739" w:type="pct"/>
            <w:tcBorders>
              <w:bottom w:val="single" w:sz="8" w:space="0" w:color="000000"/>
            </w:tcBorders>
          </w:tcPr>
          <w:p w14:paraId="48C35130" w14:textId="77777777" w:rsidR="005C0AC0" w:rsidRPr="00655C97" w:rsidRDefault="005C0AC0" w:rsidP="00D64832">
            <w:pPr>
              <w:spacing w:line="256" w:lineRule="auto"/>
              <w:jc w:val="both"/>
              <w:rPr>
                <w:rFonts w:ascii="Trebuchet MS" w:hAnsi="Trebuchet MS" w:cs="Times New Roman"/>
                <w:sz w:val="20"/>
                <w:szCs w:val="24"/>
              </w:rPr>
            </w:pPr>
          </w:p>
        </w:tc>
        <w:tc>
          <w:tcPr>
            <w:tcW w:w="759" w:type="pct"/>
            <w:tcBorders>
              <w:bottom w:val="single" w:sz="8" w:space="0" w:color="000000"/>
            </w:tcBorders>
          </w:tcPr>
          <w:p w14:paraId="080E683F" w14:textId="77777777" w:rsidR="005C0AC0" w:rsidRPr="00655C97" w:rsidRDefault="005C0AC0" w:rsidP="00D64832">
            <w:pPr>
              <w:spacing w:line="256" w:lineRule="auto"/>
              <w:jc w:val="both"/>
              <w:rPr>
                <w:rFonts w:ascii="Trebuchet MS" w:hAnsi="Trebuchet MS" w:cs="Times New Roman"/>
                <w:sz w:val="20"/>
                <w:szCs w:val="24"/>
              </w:rPr>
            </w:pPr>
            <w:r w:rsidRPr="00655C97">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BC1E924" w14:textId="77777777" w:rsidR="001D4963" w:rsidRPr="00655C97" w:rsidRDefault="001D4963" w:rsidP="001D4963">
            <w:pPr>
              <w:spacing w:line="256" w:lineRule="auto"/>
              <w:jc w:val="both"/>
              <w:rPr>
                <w:rFonts w:ascii="Trebuchet MS" w:hAnsi="Trebuchet MS" w:cs="Times New Roman"/>
                <w:sz w:val="20"/>
                <w:szCs w:val="24"/>
              </w:rPr>
            </w:pPr>
            <w:r w:rsidRPr="00655C97">
              <w:rPr>
                <w:rFonts w:ascii="Trebuchet MS" w:hAnsi="Trebuchet MS" w:cs="Times New Roman"/>
                <w:sz w:val="20"/>
                <w:szCs w:val="24"/>
              </w:rPr>
              <w:t xml:space="preserve">În toate etapele de realizare a investiției se va menţine evidenţa gestiunii deşeurilor conform </w:t>
            </w:r>
            <w:r w:rsidRPr="00655C97">
              <w:rPr>
                <w:rFonts w:ascii="Trebuchet MS" w:hAnsi="Trebuchet MS" w:cs="Times New Roman"/>
                <w:i/>
                <w:sz w:val="20"/>
                <w:szCs w:val="24"/>
              </w:rPr>
              <w:t>Legii nr. 211/2011 privind regimul deşeurilor</w:t>
            </w:r>
            <w:r w:rsidRPr="00655C97">
              <w:rPr>
                <w:rFonts w:ascii="Trebuchet MS" w:hAnsi="Trebuchet MS" w:cs="Times New Roman"/>
                <w:sz w:val="20"/>
                <w:szCs w:val="24"/>
              </w:rPr>
              <w:t xml:space="preserve">, cu </w:t>
            </w:r>
            <w:r w:rsidRPr="00655C97">
              <w:rPr>
                <w:rFonts w:ascii="Trebuchet MS" w:hAnsi="Trebuchet MS" w:cs="Times New Roman"/>
                <w:sz w:val="20"/>
                <w:szCs w:val="24"/>
              </w:rPr>
              <w:lastRenderedPageBreak/>
              <w:t xml:space="preserve">modificările şi completările ulterioare, HG nr. 856/2002 (Directiva 2008/98/CE privind deșeurile și de abrogare a anumitor directive) şi respectiv </w:t>
            </w:r>
            <w:r w:rsidRPr="00655C97">
              <w:rPr>
                <w:rFonts w:ascii="Trebuchet MS" w:hAnsi="Trebuchet MS" w:cs="Times New Roman"/>
                <w:i/>
                <w:sz w:val="20"/>
                <w:szCs w:val="24"/>
              </w:rPr>
              <w:t>Legea nr. 249/2015 privind modalitatea de gestionare a ambalajelor şi a deşeurilor de ambalaje</w:t>
            </w:r>
            <w:r w:rsidRPr="00655C97">
              <w:rPr>
                <w:rFonts w:ascii="Trebuchet MS" w:hAnsi="Trebuchet MS" w:cs="Times New Roman"/>
                <w:sz w:val="20"/>
                <w:szCs w:val="24"/>
              </w:rPr>
              <w:t>, cu modificările şi completările ulterioare.</w:t>
            </w:r>
          </w:p>
          <w:p w14:paraId="4919E305" w14:textId="77777777" w:rsidR="001D4963" w:rsidRPr="00655C97" w:rsidRDefault="001D4963" w:rsidP="001D4963">
            <w:pPr>
              <w:spacing w:line="256" w:lineRule="auto"/>
              <w:jc w:val="both"/>
              <w:rPr>
                <w:rFonts w:ascii="Trebuchet MS" w:hAnsi="Trebuchet MS" w:cs="Times New Roman"/>
                <w:sz w:val="20"/>
                <w:szCs w:val="24"/>
              </w:rPr>
            </w:pPr>
          </w:p>
          <w:p w14:paraId="01270199" w14:textId="77777777" w:rsidR="001D4963" w:rsidRPr="00655C97" w:rsidRDefault="001D4963" w:rsidP="001D4963">
            <w:pPr>
              <w:spacing w:line="256" w:lineRule="auto"/>
              <w:jc w:val="both"/>
              <w:rPr>
                <w:rFonts w:ascii="Trebuchet MS" w:hAnsi="Trebuchet MS" w:cs="Times New Roman"/>
                <w:sz w:val="20"/>
                <w:szCs w:val="24"/>
              </w:rPr>
            </w:pPr>
            <w:r w:rsidRPr="00655C97">
              <w:rPr>
                <w:rFonts w:ascii="Trebuchet MS" w:hAnsi="Trebuchet MS" w:cs="Times New Roman"/>
                <w:sz w:val="20"/>
                <w:szCs w:val="24"/>
              </w:rPr>
              <w:t>În implementare se va impune operatorilor economici care efectuează lucrări de 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507508B2" w14:textId="77777777" w:rsidR="001D4963" w:rsidRPr="00655C97" w:rsidRDefault="001D4963" w:rsidP="001D4963">
            <w:pPr>
              <w:spacing w:line="256" w:lineRule="auto"/>
              <w:jc w:val="both"/>
              <w:rPr>
                <w:rFonts w:ascii="Trebuchet MS" w:hAnsi="Trebuchet MS" w:cs="Times New Roman"/>
                <w:sz w:val="20"/>
                <w:szCs w:val="24"/>
              </w:rPr>
            </w:pPr>
          </w:p>
          <w:p w14:paraId="34DB84C2" w14:textId="77777777" w:rsidR="001D4963" w:rsidRPr="00655C97" w:rsidRDefault="001D4963" w:rsidP="001D4963">
            <w:pPr>
              <w:spacing w:line="256" w:lineRule="auto"/>
              <w:jc w:val="both"/>
              <w:rPr>
                <w:rFonts w:ascii="Trebuchet MS" w:hAnsi="Trebuchet MS" w:cs="Times New Roman"/>
                <w:sz w:val="20"/>
                <w:szCs w:val="24"/>
              </w:rPr>
            </w:pPr>
            <w:r w:rsidRPr="00655C97">
              <w:rPr>
                <w:rFonts w:ascii="Trebuchet MS" w:hAnsi="Trebuchet MS" w:cs="Times New Roman"/>
                <w:sz w:val="20"/>
                <w:szCs w:val="24"/>
              </w:rPr>
              <w:t>Operatorii vor limita generarea deșeurilor în procesele legate de construcții și demolări, în conformitate cu protocolul UE de management al deșeurilor din construcții și demolări și luarea în considerare a celor mai bune tehnologii disponibile și folosirea demolării selective pentru a permite scoaterea și gestiunea sigură a substanțelor periculoase și pentru a facilita refolosirea și reciclarea de înaltă calitate prin scoaterea selectivă a materialelor, folosind sistemele de sortare disponibile pentru deșeuri din construcții și demolări.</w:t>
            </w:r>
          </w:p>
          <w:p w14:paraId="6480E196" w14:textId="77777777" w:rsidR="001D4963" w:rsidRPr="00655C97" w:rsidRDefault="001D4963" w:rsidP="001D4963">
            <w:pPr>
              <w:spacing w:line="256" w:lineRule="auto"/>
              <w:jc w:val="both"/>
              <w:rPr>
                <w:rFonts w:ascii="Trebuchet MS" w:hAnsi="Trebuchet MS" w:cs="Times New Roman"/>
                <w:sz w:val="20"/>
                <w:szCs w:val="24"/>
              </w:rPr>
            </w:pPr>
          </w:p>
          <w:p w14:paraId="3F5B32E6" w14:textId="77777777" w:rsidR="001D4963" w:rsidRPr="00655C97" w:rsidRDefault="001D4963" w:rsidP="001D4963">
            <w:pPr>
              <w:spacing w:line="256" w:lineRule="auto"/>
              <w:jc w:val="both"/>
              <w:rPr>
                <w:rFonts w:ascii="Trebuchet MS" w:hAnsi="Trebuchet MS" w:cs="Times New Roman"/>
                <w:sz w:val="20"/>
                <w:szCs w:val="24"/>
              </w:rPr>
            </w:pPr>
            <w:r w:rsidRPr="00655C97">
              <w:rPr>
                <w:rFonts w:ascii="Trebuchet MS" w:hAnsi="Trebuchet MS" w:cs="Times New Roman"/>
                <w:sz w:val="20"/>
                <w:szCs w:val="24"/>
              </w:rPr>
              <w:t xml:space="preserve">Gestionarea deşeurilor rezultate atât din faza de operare (întreținere/mentenanță), cât și cele rezultate la finalul duratei de viață se va realiza în linie cu obiectivele de reducere a cantităţilor de deşeuri generate şi de maximizare a reutilizării şi reciclării, respectiv în linie cu obiectivele din cadrul general de gestionare a deşeurilor la nivel naţional - </w:t>
            </w:r>
            <w:r w:rsidRPr="00655C97">
              <w:rPr>
                <w:rFonts w:ascii="Trebuchet MS" w:hAnsi="Trebuchet MS" w:cs="Times New Roman"/>
                <w:i/>
                <w:sz w:val="20"/>
                <w:szCs w:val="24"/>
              </w:rPr>
              <w:t>Planul naţional de gestionare a deşeurilor</w:t>
            </w:r>
            <w:r w:rsidRPr="00655C97">
              <w:rPr>
                <w:rFonts w:ascii="Trebuchet MS" w:hAnsi="Trebuchet MS" w:cs="Times New Roman"/>
                <w:sz w:val="20"/>
                <w:szCs w:val="24"/>
              </w:rPr>
              <w:t xml:space="preserve"> (elaborat în baza art. 28 al </w:t>
            </w:r>
            <w:r w:rsidRPr="00655C97">
              <w:rPr>
                <w:rFonts w:ascii="Trebuchet MS" w:hAnsi="Trebuchet MS" w:cs="Times New Roman"/>
                <w:i/>
                <w:sz w:val="20"/>
                <w:szCs w:val="24"/>
              </w:rPr>
              <w:t>Directivei 2008/98/EC privind deşeurile şi de abrogare a anumitor directive, cu modificările ulterioare şi aprobat</w:t>
            </w:r>
            <w:r w:rsidRPr="00655C97">
              <w:rPr>
                <w:rFonts w:ascii="Trebuchet MS" w:hAnsi="Trebuchet MS" w:cs="Times New Roman"/>
                <w:sz w:val="20"/>
                <w:szCs w:val="24"/>
              </w:rPr>
              <w:t xml:space="preserve"> </w:t>
            </w:r>
            <w:r w:rsidRPr="00655C97">
              <w:rPr>
                <w:rFonts w:ascii="Trebuchet MS" w:hAnsi="Trebuchet MS" w:cs="Times New Roman"/>
                <w:i/>
                <w:sz w:val="20"/>
                <w:szCs w:val="24"/>
              </w:rPr>
              <w:t>prin Hotărârea Guvernului nr. 942/2017</w:t>
            </w:r>
            <w:r w:rsidRPr="00655C97">
              <w:rPr>
                <w:rFonts w:ascii="Trebuchet MS" w:hAnsi="Trebuchet MS" w:cs="Times New Roman"/>
                <w:sz w:val="20"/>
                <w:szCs w:val="24"/>
              </w:rPr>
              <w:t>).</w:t>
            </w:r>
          </w:p>
          <w:p w14:paraId="28BC819D" w14:textId="77777777" w:rsidR="001D4963" w:rsidRPr="00655C97" w:rsidRDefault="001D4963" w:rsidP="001D4963">
            <w:pPr>
              <w:spacing w:line="256" w:lineRule="auto"/>
              <w:jc w:val="both"/>
              <w:rPr>
                <w:rFonts w:ascii="Trebuchet MS" w:hAnsi="Trebuchet MS" w:cs="Times New Roman"/>
                <w:sz w:val="20"/>
                <w:szCs w:val="24"/>
              </w:rPr>
            </w:pPr>
          </w:p>
          <w:p w14:paraId="62C538A1" w14:textId="77777777" w:rsidR="001D4963" w:rsidRPr="00655C97" w:rsidRDefault="001D4963" w:rsidP="001D4963">
            <w:pPr>
              <w:spacing w:line="256" w:lineRule="auto"/>
              <w:jc w:val="both"/>
              <w:rPr>
                <w:rFonts w:ascii="Trebuchet MS" w:hAnsi="Trebuchet MS" w:cs="Times New Roman"/>
                <w:i/>
                <w:sz w:val="20"/>
                <w:szCs w:val="24"/>
              </w:rPr>
            </w:pPr>
            <w:r w:rsidRPr="00655C97">
              <w:rPr>
                <w:rFonts w:ascii="Trebuchet MS" w:hAnsi="Trebuchet MS" w:cs="Times New Roman"/>
                <w:sz w:val="20"/>
                <w:szCs w:val="24"/>
              </w:rPr>
              <w:t xml:space="preserve">Se va avea în vedere ca echipamentele ce vor fi utilizate să îndeplinească cerinţe privind eficienţa </w:t>
            </w:r>
            <w:r w:rsidRPr="00655C97">
              <w:rPr>
                <w:rFonts w:ascii="Trebuchet MS" w:hAnsi="Trebuchet MS" w:cs="Times New Roman"/>
                <w:sz w:val="20"/>
                <w:szCs w:val="24"/>
              </w:rPr>
              <w:lastRenderedPageBreak/>
              <w:t xml:space="preserve">utilizării materialelor și a altor resurse, în concordanţă cu prevederile </w:t>
            </w:r>
            <w:r w:rsidRPr="00655C97">
              <w:rPr>
                <w:rFonts w:ascii="Trebuchet MS" w:hAnsi="Trebuchet MS" w:cs="Times New Roman"/>
                <w:i/>
                <w:sz w:val="20"/>
                <w:szCs w:val="24"/>
              </w:rPr>
              <w:t>Directivei 2009/125/CE de instituire a unui cadru pentru stabilirea cerințelor în materie de proiectare ecologică aplicabile produselor cu impact energetic.</w:t>
            </w:r>
          </w:p>
          <w:p w14:paraId="431A551A" w14:textId="77777777" w:rsidR="001D4963" w:rsidRPr="00655C97" w:rsidRDefault="001D4963" w:rsidP="001D4963">
            <w:pPr>
              <w:spacing w:line="256" w:lineRule="auto"/>
              <w:jc w:val="both"/>
              <w:rPr>
                <w:rFonts w:ascii="Trebuchet MS" w:hAnsi="Trebuchet MS" w:cs="Times New Roman"/>
                <w:i/>
                <w:sz w:val="20"/>
                <w:szCs w:val="24"/>
              </w:rPr>
            </w:pPr>
          </w:p>
          <w:p w14:paraId="643F8D67" w14:textId="77777777" w:rsidR="008138F1" w:rsidRPr="00655C97" w:rsidRDefault="001D4963" w:rsidP="001D4963">
            <w:pPr>
              <w:spacing w:line="256" w:lineRule="auto"/>
              <w:jc w:val="both"/>
              <w:rPr>
                <w:rFonts w:ascii="Trebuchet MS" w:hAnsi="Trebuchet MS" w:cs="Times New Roman"/>
                <w:sz w:val="20"/>
                <w:szCs w:val="24"/>
              </w:rPr>
            </w:pPr>
            <w:r w:rsidRPr="00655C97">
              <w:rPr>
                <w:rFonts w:ascii="Trebuchet MS" w:hAnsi="Trebuchet MS" w:cs="Times New Roman"/>
                <w:sz w:val="20"/>
                <w:szCs w:val="24"/>
              </w:rPr>
              <w:t xml:space="preserve">Deşeurile de echipamente electrice și electronice, de exemplu echipamente informatice şi de telecomunicaţii de dimensiuni mici (nicio dimensiune externă mai mare de 50 cm), vor fi gestionate în conformitate cu </w:t>
            </w:r>
            <w:r w:rsidRPr="00655C97">
              <w:rPr>
                <w:rFonts w:ascii="Trebuchet MS" w:hAnsi="Trebuchet MS" w:cs="Times New Roman"/>
                <w:i/>
                <w:sz w:val="20"/>
                <w:szCs w:val="24"/>
              </w:rPr>
              <w:t>Directiva 2012/19/UE a Parlamentului European şi a Consiliului din 4 iulie 2012 privind deşeurile de echipamente electrice şi electronice (DEEE)</w:t>
            </w:r>
            <w:r w:rsidRPr="00655C97">
              <w:rPr>
                <w:rFonts w:ascii="Trebuchet MS" w:hAnsi="Trebuchet MS" w:cs="Times New Roman"/>
                <w:sz w:val="20"/>
                <w:szCs w:val="24"/>
              </w:rPr>
              <w:t xml:space="preserve">, transpusă în legislaţia naţională prin </w:t>
            </w:r>
            <w:r w:rsidRPr="00655C97">
              <w:rPr>
                <w:rFonts w:ascii="Trebuchet MS" w:hAnsi="Trebuchet MS" w:cs="Times New Roman"/>
                <w:i/>
                <w:sz w:val="20"/>
                <w:szCs w:val="24"/>
              </w:rPr>
              <w:t>OUG 5/2015 privind deşeurile de echipamente electrice şi electronice.</w:t>
            </w:r>
          </w:p>
          <w:p w14:paraId="752082C7" w14:textId="77777777" w:rsidR="008138F1" w:rsidRPr="00655C97" w:rsidRDefault="008138F1" w:rsidP="008138F1">
            <w:pPr>
              <w:spacing w:line="256" w:lineRule="auto"/>
              <w:jc w:val="both"/>
              <w:rPr>
                <w:rFonts w:ascii="Trebuchet MS" w:hAnsi="Trebuchet MS" w:cs="Times New Roman"/>
                <w:sz w:val="20"/>
                <w:szCs w:val="24"/>
              </w:rPr>
            </w:pPr>
          </w:p>
          <w:p w14:paraId="7B460EBD" w14:textId="77777777" w:rsidR="008138F1" w:rsidRPr="00655C97" w:rsidRDefault="008138F1" w:rsidP="008138F1">
            <w:pPr>
              <w:spacing w:line="256" w:lineRule="auto"/>
              <w:jc w:val="both"/>
              <w:rPr>
                <w:rFonts w:ascii="Trebuchet MS" w:hAnsi="Trebuchet MS" w:cs="Times New Roman"/>
                <w:b/>
                <w:sz w:val="20"/>
                <w:szCs w:val="24"/>
              </w:rPr>
            </w:pPr>
            <w:r w:rsidRPr="00655C97">
              <w:rPr>
                <w:rFonts w:ascii="Trebuchet MS" w:hAnsi="Trebuchet MS" w:cs="Times New Roman"/>
                <w:b/>
                <w:sz w:val="20"/>
                <w:szCs w:val="24"/>
              </w:rPr>
              <w:t>Aceste condiții vor fi specificate în datele achiziției.</w:t>
            </w:r>
          </w:p>
          <w:p w14:paraId="49B07201" w14:textId="77777777" w:rsidR="005C0AC0" w:rsidRPr="00655C97" w:rsidRDefault="005C0AC0" w:rsidP="008138F1">
            <w:pPr>
              <w:spacing w:line="256" w:lineRule="auto"/>
              <w:jc w:val="both"/>
              <w:rPr>
                <w:rFonts w:ascii="Trebuchet MS" w:hAnsi="Trebuchet MS" w:cs="Times New Roman"/>
                <w:sz w:val="20"/>
                <w:szCs w:val="24"/>
              </w:rPr>
            </w:pPr>
          </w:p>
        </w:tc>
      </w:tr>
      <w:tr w:rsidR="005C0AC0" w:rsidRPr="00655C97" w14:paraId="72E01862" w14:textId="77777777" w:rsidTr="00C02C5F">
        <w:trPr>
          <w:trHeight w:val="1715"/>
        </w:trPr>
        <w:tc>
          <w:tcPr>
            <w:tcW w:w="180" w:type="pct"/>
            <w:tcBorders>
              <w:left w:val="single" w:sz="8" w:space="0" w:color="000000"/>
              <w:bottom w:val="single" w:sz="8" w:space="0" w:color="000000"/>
              <w:right w:val="single" w:sz="8" w:space="0" w:color="000000"/>
            </w:tcBorders>
            <w:shd w:val="clear" w:color="auto" w:fill="CCCCCC"/>
          </w:tcPr>
          <w:p w14:paraId="0A3661EE"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6357928B" w14:textId="77777777" w:rsidR="005C0AC0" w:rsidRPr="00655C97" w:rsidRDefault="005C0AC0" w:rsidP="00A953B8">
            <w:pPr>
              <w:spacing w:line="256" w:lineRule="auto"/>
              <w:jc w:val="both"/>
              <w:rPr>
                <w:rFonts w:ascii="Trebuchet MS" w:hAnsi="Trebuchet MS" w:cs="Times New Roman"/>
                <w:sz w:val="20"/>
                <w:szCs w:val="24"/>
              </w:rPr>
            </w:pPr>
          </w:p>
          <w:p w14:paraId="319DC958" w14:textId="77777777" w:rsidR="005C0AC0" w:rsidRPr="00655C97" w:rsidRDefault="005C0AC0" w:rsidP="00742669">
            <w:pPr>
              <w:spacing w:line="256" w:lineRule="auto"/>
              <w:jc w:val="both"/>
              <w:rPr>
                <w:rFonts w:ascii="Trebuchet MS" w:hAnsi="Trebuchet MS" w:cs="Times New Roman"/>
                <w:sz w:val="20"/>
                <w:szCs w:val="24"/>
              </w:rPr>
            </w:pPr>
            <w:r w:rsidRPr="00655C97">
              <w:rPr>
                <w:rFonts w:ascii="Trebuchet MS" w:hAnsi="Trebuchet MS" w:cs="Times New Roman"/>
                <w:sz w:val="20"/>
                <w:szCs w:val="24"/>
              </w:rPr>
              <w:t>Prevenirea și controlul poluării aerului, apei și solului</w:t>
            </w:r>
          </w:p>
        </w:tc>
        <w:tc>
          <w:tcPr>
            <w:tcW w:w="739" w:type="pct"/>
            <w:tcBorders>
              <w:bottom w:val="single" w:sz="8" w:space="0" w:color="000000"/>
            </w:tcBorders>
          </w:tcPr>
          <w:p w14:paraId="0D420F8F"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b/>
                <w:sz w:val="20"/>
                <w:szCs w:val="24"/>
              </w:rPr>
              <w:t>X</w:t>
            </w:r>
          </w:p>
        </w:tc>
        <w:tc>
          <w:tcPr>
            <w:tcW w:w="759" w:type="pct"/>
            <w:tcBorders>
              <w:bottom w:val="single" w:sz="8" w:space="0" w:color="000000"/>
            </w:tcBorders>
          </w:tcPr>
          <w:p w14:paraId="3A5BAB94" w14:textId="77777777" w:rsidR="005C0AC0" w:rsidRPr="00655C97" w:rsidRDefault="005C0AC0" w:rsidP="00A953B8">
            <w:pPr>
              <w:spacing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9D2234E" w14:textId="77777777" w:rsidR="005C0AC0" w:rsidRPr="00655C97" w:rsidRDefault="00607F5E"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Investiția</w:t>
            </w:r>
            <w:r w:rsidR="005C0AC0" w:rsidRPr="00655C97">
              <w:rPr>
                <w:rFonts w:ascii="Trebuchet MS" w:hAnsi="Trebuchet MS" w:cs="Times New Roman"/>
                <w:sz w:val="20"/>
                <w:szCs w:val="24"/>
              </w:rPr>
              <w:t xml:space="preserve"> nu are un impact previzibil semnificativ asupra obiectivului de mediu privind prevenirea şi controlul poluării aerului, apei şi solului, lu</w:t>
            </w:r>
            <w:r w:rsidR="005C0AC0" w:rsidRPr="00655C97">
              <w:rPr>
                <w:rFonts w:ascii="Calibri" w:hAnsi="Calibri" w:cs="Calibri"/>
                <w:sz w:val="20"/>
                <w:szCs w:val="24"/>
              </w:rPr>
              <w:t>ȃ</w:t>
            </w:r>
            <w:r w:rsidR="005C0AC0" w:rsidRPr="00655C97">
              <w:rPr>
                <w:rFonts w:ascii="Trebuchet MS" w:hAnsi="Trebuchet MS" w:cs="Times New Roman"/>
                <w:sz w:val="20"/>
                <w:szCs w:val="24"/>
              </w:rPr>
              <w:t xml:space="preserve">nd </w:t>
            </w:r>
            <w:r w:rsidR="005C0AC0" w:rsidRPr="00655C97">
              <w:rPr>
                <w:rFonts w:ascii="Trebuchet MS" w:hAnsi="Trebuchet MS" w:cs="Trebuchet MS"/>
                <w:sz w:val="20"/>
                <w:szCs w:val="24"/>
              </w:rPr>
              <w:t>î</w:t>
            </w:r>
            <w:r w:rsidR="005C0AC0" w:rsidRPr="00655C97">
              <w:rPr>
                <w:rFonts w:ascii="Trebuchet MS" w:hAnsi="Trebuchet MS" w:cs="Times New Roman"/>
                <w:sz w:val="20"/>
                <w:szCs w:val="24"/>
              </w:rPr>
              <w:t xml:space="preserve">n considerare efectele directe </w:t>
            </w:r>
            <w:r w:rsidR="005C0AC0" w:rsidRPr="00655C97">
              <w:rPr>
                <w:rFonts w:ascii="Trebuchet MS" w:hAnsi="Trebuchet MS" w:cs="Trebuchet MS"/>
                <w:sz w:val="20"/>
                <w:szCs w:val="24"/>
              </w:rPr>
              <w:t>ș</w:t>
            </w:r>
            <w:r w:rsidR="005C0AC0" w:rsidRPr="00655C97">
              <w:rPr>
                <w:rFonts w:ascii="Trebuchet MS" w:hAnsi="Trebuchet MS" w:cs="Times New Roman"/>
                <w:sz w:val="20"/>
                <w:szCs w:val="24"/>
              </w:rPr>
              <w:t>i efectele primare indirecte de pe parcursul implement</w:t>
            </w:r>
            <w:r w:rsidR="005C0AC0" w:rsidRPr="00655C97">
              <w:rPr>
                <w:rFonts w:ascii="Trebuchet MS" w:hAnsi="Trebuchet MS" w:cs="Trebuchet MS"/>
                <w:sz w:val="20"/>
                <w:szCs w:val="24"/>
              </w:rPr>
              <w:t>ă</w:t>
            </w:r>
            <w:r w:rsidR="005C0AC0" w:rsidRPr="00655C97">
              <w:rPr>
                <w:rFonts w:ascii="Trebuchet MS" w:hAnsi="Trebuchet MS" w:cs="Times New Roman"/>
                <w:sz w:val="20"/>
                <w:szCs w:val="24"/>
              </w:rPr>
              <w:t>rii.</w:t>
            </w:r>
          </w:p>
          <w:p w14:paraId="3DA15FAC" w14:textId="77777777" w:rsidR="005C0AC0" w:rsidRPr="00655C97" w:rsidRDefault="005C0AC0" w:rsidP="007D2285">
            <w:pPr>
              <w:spacing w:line="256" w:lineRule="auto"/>
              <w:jc w:val="both"/>
              <w:rPr>
                <w:rFonts w:ascii="Trebuchet MS" w:hAnsi="Trebuchet MS" w:cs="Times New Roman"/>
                <w:color w:val="000000"/>
                <w:sz w:val="20"/>
                <w:szCs w:val="24"/>
              </w:rPr>
            </w:pPr>
          </w:p>
        </w:tc>
      </w:tr>
      <w:tr w:rsidR="005C0AC0" w:rsidRPr="00655C97" w14:paraId="3AAEF524" w14:textId="77777777" w:rsidTr="00C02C5F">
        <w:trPr>
          <w:trHeight w:val="736"/>
        </w:trPr>
        <w:tc>
          <w:tcPr>
            <w:tcW w:w="180" w:type="pct"/>
            <w:tcBorders>
              <w:left w:val="single" w:sz="8" w:space="0" w:color="000000"/>
              <w:bottom w:val="single" w:sz="8" w:space="0" w:color="000000"/>
              <w:right w:val="single" w:sz="8" w:space="0" w:color="000000"/>
            </w:tcBorders>
            <w:shd w:val="clear" w:color="auto" w:fill="CCCCCC"/>
          </w:tcPr>
          <w:p w14:paraId="1A144BB5"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7A92C02" w14:textId="77777777" w:rsidR="005C0AC0" w:rsidRPr="00655C97" w:rsidRDefault="005C0AC0" w:rsidP="00A953B8">
            <w:pPr>
              <w:spacing w:line="256" w:lineRule="auto"/>
              <w:jc w:val="both"/>
              <w:rPr>
                <w:rFonts w:ascii="Trebuchet MS" w:hAnsi="Trebuchet MS" w:cs="Times New Roman"/>
                <w:sz w:val="20"/>
                <w:szCs w:val="24"/>
              </w:rPr>
            </w:pPr>
            <w:r w:rsidRPr="00655C97">
              <w:rPr>
                <w:rFonts w:ascii="Trebuchet MS" w:hAnsi="Trebuchet MS" w:cs="Times New Roman"/>
                <w:sz w:val="20"/>
                <w:szCs w:val="24"/>
              </w:rPr>
              <w:t>Protecția și refacerea biodiversității și ecosistemelor</w:t>
            </w:r>
          </w:p>
        </w:tc>
        <w:tc>
          <w:tcPr>
            <w:tcW w:w="739" w:type="pct"/>
            <w:tcBorders>
              <w:bottom w:val="single" w:sz="8" w:space="0" w:color="000000"/>
            </w:tcBorders>
          </w:tcPr>
          <w:p w14:paraId="500A069E" w14:textId="77777777" w:rsidR="005C0AC0" w:rsidRPr="00655C97" w:rsidRDefault="00CC3635" w:rsidP="00A953B8">
            <w:pPr>
              <w:spacing w:after="240" w:line="256" w:lineRule="auto"/>
              <w:jc w:val="both"/>
              <w:rPr>
                <w:rFonts w:ascii="Trebuchet MS" w:hAnsi="Trebuchet MS" w:cs="Times New Roman"/>
                <w:sz w:val="20"/>
                <w:szCs w:val="24"/>
              </w:rPr>
            </w:pPr>
            <w:r w:rsidRPr="00655C97">
              <w:rPr>
                <w:rFonts w:ascii="Trebuchet MS" w:hAnsi="Trebuchet MS" w:cs="Times New Roman"/>
                <w:b/>
                <w:sz w:val="20"/>
                <w:szCs w:val="24"/>
              </w:rPr>
              <w:t>X</w:t>
            </w:r>
          </w:p>
        </w:tc>
        <w:tc>
          <w:tcPr>
            <w:tcW w:w="759" w:type="pct"/>
            <w:tcBorders>
              <w:bottom w:val="single" w:sz="8" w:space="0" w:color="000000"/>
            </w:tcBorders>
          </w:tcPr>
          <w:p w14:paraId="2BACB696" w14:textId="77777777" w:rsidR="005C0AC0" w:rsidRPr="00655C97" w:rsidRDefault="005C0AC0" w:rsidP="00A953B8">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BE57482" w14:textId="77777777" w:rsidR="005C0AC0" w:rsidRPr="00655C97" w:rsidRDefault="00EA44A4" w:rsidP="00A953B8">
            <w:pPr>
              <w:spacing w:after="240" w:line="256" w:lineRule="auto"/>
              <w:jc w:val="both"/>
              <w:rPr>
                <w:rFonts w:ascii="Trebuchet MS" w:hAnsi="Trebuchet MS" w:cs="Times New Roman"/>
                <w:sz w:val="20"/>
                <w:szCs w:val="24"/>
              </w:rPr>
            </w:pPr>
            <w:r w:rsidRPr="00655C97">
              <w:rPr>
                <w:rFonts w:ascii="Trebuchet MS" w:hAnsi="Trebuchet MS" w:cs="Times New Roman"/>
                <w:sz w:val="20"/>
                <w:szCs w:val="24"/>
              </w:rPr>
              <w:t>Investiția</w:t>
            </w:r>
            <w:r w:rsidR="005C0AC0" w:rsidRPr="00655C97">
              <w:rPr>
                <w:rFonts w:ascii="Trebuchet MS" w:hAnsi="Trebuchet MS" w:cs="Times New Roman"/>
                <w:sz w:val="20"/>
                <w:szCs w:val="24"/>
              </w:rPr>
              <w:t xml:space="preserve"> nu are un impact previzibil semnificativ asupra obiectivului de mediu privind protecţia şi refacerea biodiversităţii şi ecosistemelor, lu</w:t>
            </w:r>
            <w:r w:rsidR="005C0AC0" w:rsidRPr="00655C97">
              <w:rPr>
                <w:rFonts w:ascii="Calibri" w:hAnsi="Calibri" w:cs="Calibri"/>
                <w:sz w:val="20"/>
                <w:szCs w:val="24"/>
              </w:rPr>
              <w:t>ȃ</w:t>
            </w:r>
            <w:r w:rsidR="005C0AC0" w:rsidRPr="00655C97">
              <w:rPr>
                <w:rFonts w:ascii="Trebuchet MS" w:hAnsi="Trebuchet MS" w:cs="Times New Roman"/>
                <w:sz w:val="20"/>
                <w:szCs w:val="24"/>
              </w:rPr>
              <w:t xml:space="preserve">nd </w:t>
            </w:r>
            <w:r w:rsidR="005C0AC0" w:rsidRPr="00655C97">
              <w:rPr>
                <w:rFonts w:ascii="Trebuchet MS" w:hAnsi="Trebuchet MS" w:cs="Trebuchet MS"/>
                <w:sz w:val="20"/>
                <w:szCs w:val="24"/>
              </w:rPr>
              <w:t>î</w:t>
            </w:r>
            <w:r w:rsidR="005C0AC0" w:rsidRPr="00655C97">
              <w:rPr>
                <w:rFonts w:ascii="Trebuchet MS" w:hAnsi="Trebuchet MS" w:cs="Times New Roman"/>
                <w:sz w:val="20"/>
                <w:szCs w:val="24"/>
              </w:rPr>
              <w:t xml:space="preserve">n considerare efectele directe </w:t>
            </w:r>
            <w:r w:rsidR="005C0AC0" w:rsidRPr="00655C97">
              <w:rPr>
                <w:rFonts w:ascii="Trebuchet MS" w:hAnsi="Trebuchet MS" w:cs="Trebuchet MS"/>
                <w:sz w:val="20"/>
                <w:szCs w:val="24"/>
              </w:rPr>
              <w:t>ș</w:t>
            </w:r>
            <w:r w:rsidR="005C0AC0" w:rsidRPr="00655C97">
              <w:rPr>
                <w:rFonts w:ascii="Trebuchet MS" w:hAnsi="Trebuchet MS" w:cs="Times New Roman"/>
                <w:sz w:val="20"/>
                <w:szCs w:val="24"/>
              </w:rPr>
              <w:t>i efectele primare indirecte de pe parcursul implement</w:t>
            </w:r>
            <w:r w:rsidR="005C0AC0" w:rsidRPr="00655C97">
              <w:rPr>
                <w:rFonts w:ascii="Trebuchet MS" w:hAnsi="Trebuchet MS" w:cs="Trebuchet MS"/>
                <w:sz w:val="20"/>
                <w:szCs w:val="24"/>
              </w:rPr>
              <w:t>ă</w:t>
            </w:r>
            <w:r w:rsidR="005C0AC0" w:rsidRPr="00655C97">
              <w:rPr>
                <w:rFonts w:ascii="Trebuchet MS" w:hAnsi="Trebuchet MS" w:cs="Times New Roman"/>
                <w:sz w:val="20"/>
                <w:szCs w:val="24"/>
              </w:rPr>
              <w:t>rii.</w:t>
            </w:r>
          </w:p>
          <w:p w14:paraId="4CB354CD" w14:textId="77777777" w:rsidR="007D2285" w:rsidRPr="00655C97" w:rsidRDefault="007D2285" w:rsidP="007D2285">
            <w:pPr>
              <w:spacing w:before="240" w:line="256" w:lineRule="auto"/>
              <w:jc w:val="both"/>
              <w:rPr>
                <w:rFonts w:ascii="Trebuchet MS" w:hAnsi="Trebuchet MS" w:cs="Times New Roman"/>
                <w:sz w:val="20"/>
                <w:szCs w:val="24"/>
              </w:rPr>
            </w:pPr>
            <w:r w:rsidRPr="00655C97">
              <w:rPr>
                <w:rFonts w:ascii="Trebuchet MS" w:hAnsi="Trebuchet MS" w:cs="Times New Roman"/>
                <w:sz w:val="20"/>
                <w:szCs w:val="24"/>
              </w:rPr>
              <w:t xml:space="preserve">Investiția se referă la puncte de încărcare vehicule electrice ce vor fi amplasate în zone din interiorul </w:t>
            </w:r>
            <w:r w:rsidRPr="00BE201A">
              <w:rPr>
                <w:rFonts w:ascii="Trebuchet MS" w:hAnsi="Trebuchet MS" w:cs="Times New Roman"/>
                <w:sz w:val="20"/>
                <w:szCs w:val="24"/>
              </w:rPr>
              <w:t>localității ………………..,</w:t>
            </w:r>
            <w:r w:rsidRPr="00655C97">
              <w:rPr>
                <w:rFonts w:ascii="Trebuchet MS" w:hAnsi="Trebuchet MS" w:cs="Times New Roman"/>
                <w:sz w:val="20"/>
                <w:szCs w:val="24"/>
              </w:rPr>
              <w:t xml:space="preserve"> </w:t>
            </w:r>
          </w:p>
          <w:p w14:paraId="16C91172" w14:textId="77777777" w:rsidR="005C0AC0" w:rsidRPr="00655C97" w:rsidRDefault="003968F2" w:rsidP="009C085D">
            <w:pPr>
              <w:spacing w:before="240" w:line="256" w:lineRule="auto"/>
              <w:jc w:val="both"/>
              <w:rPr>
                <w:rFonts w:ascii="Trebuchet MS" w:hAnsi="Trebuchet MS" w:cs="Times New Roman"/>
                <w:sz w:val="20"/>
                <w:szCs w:val="24"/>
              </w:rPr>
            </w:pPr>
            <w:r w:rsidRPr="00655C97">
              <w:rPr>
                <w:rFonts w:ascii="Trebuchet MS" w:hAnsi="Trebuchet MS" w:cs="Times New Roman"/>
                <w:sz w:val="20"/>
                <w:szCs w:val="24"/>
              </w:rPr>
              <w:t>Amplasamentele propuse</w:t>
            </w:r>
            <w:r w:rsidR="005C0AC0" w:rsidRPr="00655C97">
              <w:rPr>
                <w:rFonts w:ascii="Trebuchet MS" w:hAnsi="Trebuchet MS" w:cs="Times New Roman"/>
                <w:sz w:val="20"/>
                <w:szCs w:val="24"/>
              </w:rPr>
              <w:t xml:space="preserve"> </w:t>
            </w:r>
            <w:r w:rsidR="005C0AC0" w:rsidRPr="00655C97">
              <w:rPr>
                <w:rFonts w:ascii="Trebuchet MS" w:hAnsi="Trebuchet MS" w:cs="Times New Roman"/>
                <w:b/>
                <w:sz w:val="20"/>
                <w:szCs w:val="24"/>
              </w:rPr>
              <w:t>NU se suprapun</w:t>
            </w:r>
            <w:r w:rsidR="005C0AC0" w:rsidRPr="00655C97">
              <w:rPr>
                <w:rFonts w:ascii="Trebuchet MS" w:hAnsi="Trebuchet MS" w:cs="Times New Roman"/>
                <w:sz w:val="20"/>
                <w:szCs w:val="24"/>
              </w:rPr>
              <w:t xml:space="preserve"> cu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64FF3ECB" w14:textId="77777777" w:rsidR="00FE75F9" w:rsidRPr="00655C97" w:rsidRDefault="00FE75F9" w:rsidP="00FE75F9">
      <w:pPr>
        <w:jc w:val="both"/>
        <w:rPr>
          <w:rFonts w:ascii="Trebuchet MS" w:hAnsi="Trebuchet MS" w:cs="Times New Roman"/>
          <w:b/>
          <w:sz w:val="20"/>
          <w:szCs w:val="24"/>
        </w:rPr>
      </w:pPr>
    </w:p>
    <w:p w14:paraId="2F18CDFC" w14:textId="77777777" w:rsidR="00E378D8" w:rsidRPr="00655C97" w:rsidRDefault="00E378D8">
      <w:pPr>
        <w:rPr>
          <w:rFonts w:ascii="Trebuchet MS" w:hAnsi="Trebuchet MS"/>
          <w:sz w:val="18"/>
        </w:rPr>
      </w:pPr>
    </w:p>
    <w:sectPr w:rsidR="00E378D8" w:rsidRPr="00655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203F86"/>
    <w:multiLevelType w:val="multilevel"/>
    <w:tmpl w:val="62F6F14C"/>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F9"/>
    <w:rsid w:val="00002C1B"/>
    <w:rsid w:val="000067FD"/>
    <w:rsid w:val="000206F4"/>
    <w:rsid w:val="000264A5"/>
    <w:rsid w:val="000409EF"/>
    <w:rsid w:val="00050779"/>
    <w:rsid w:val="00055230"/>
    <w:rsid w:val="000576BD"/>
    <w:rsid w:val="0006798D"/>
    <w:rsid w:val="00067F99"/>
    <w:rsid w:val="00070B3C"/>
    <w:rsid w:val="000962B6"/>
    <w:rsid w:val="000A0441"/>
    <w:rsid w:val="000A799C"/>
    <w:rsid w:val="000B214E"/>
    <w:rsid w:val="000B49FE"/>
    <w:rsid w:val="000B4C3E"/>
    <w:rsid w:val="000B7BEC"/>
    <w:rsid w:val="000C259B"/>
    <w:rsid w:val="000C29EE"/>
    <w:rsid w:val="000C2B5C"/>
    <w:rsid w:val="000D1310"/>
    <w:rsid w:val="000D2018"/>
    <w:rsid w:val="000F5021"/>
    <w:rsid w:val="001003D1"/>
    <w:rsid w:val="00101C2C"/>
    <w:rsid w:val="00101EB2"/>
    <w:rsid w:val="00107211"/>
    <w:rsid w:val="001103F0"/>
    <w:rsid w:val="00121723"/>
    <w:rsid w:val="00124C46"/>
    <w:rsid w:val="00150BA6"/>
    <w:rsid w:val="00165707"/>
    <w:rsid w:val="00165D2C"/>
    <w:rsid w:val="00181731"/>
    <w:rsid w:val="001829BD"/>
    <w:rsid w:val="00185CE9"/>
    <w:rsid w:val="0019298F"/>
    <w:rsid w:val="001955AD"/>
    <w:rsid w:val="001A068F"/>
    <w:rsid w:val="001B4E5F"/>
    <w:rsid w:val="001B65E0"/>
    <w:rsid w:val="001B7C4A"/>
    <w:rsid w:val="001C0EDE"/>
    <w:rsid w:val="001C598A"/>
    <w:rsid w:val="001C685B"/>
    <w:rsid w:val="001D4963"/>
    <w:rsid w:val="001E4D03"/>
    <w:rsid w:val="001E5ACC"/>
    <w:rsid w:val="001E72D4"/>
    <w:rsid w:val="00201F3B"/>
    <w:rsid w:val="00202508"/>
    <w:rsid w:val="00203C58"/>
    <w:rsid w:val="00217E8B"/>
    <w:rsid w:val="00223450"/>
    <w:rsid w:val="002260DF"/>
    <w:rsid w:val="00227CC3"/>
    <w:rsid w:val="00227DA2"/>
    <w:rsid w:val="0023112F"/>
    <w:rsid w:val="002332B9"/>
    <w:rsid w:val="00233C7B"/>
    <w:rsid w:val="00240AB6"/>
    <w:rsid w:val="00242989"/>
    <w:rsid w:val="00247098"/>
    <w:rsid w:val="00262849"/>
    <w:rsid w:val="0026371E"/>
    <w:rsid w:val="00266543"/>
    <w:rsid w:val="00277A56"/>
    <w:rsid w:val="00285406"/>
    <w:rsid w:val="00287C8D"/>
    <w:rsid w:val="0029101C"/>
    <w:rsid w:val="002914EB"/>
    <w:rsid w:val="002A1C04"/>
    <w:rsid w:val="002A26D0"/>
    <w:rsid w:val="002A6D42"/>
    <w:rsid w:val="002B00DC"/>
    <w:rsid w:val="002C0CBD"/>
    <w:rsid w:val="002C2114"/>
    <w:rsid w:val="002C2183"/>
    <w:rsid w:val="002C4D3F"/>
    <w:rsid w:val="002C741C"/>
    <w:rsid w:val="002D318A"/>
    <w:rsid w:val="002D6438"/>
    <w:rsid w:val="002F0EC4"/>
    <w:rsid w:val="003052EC"/>
    <w:rsid w:val="00314095"/>
    <w:rsid w:val="00315D72"/>
    <w:rsid w:val="00323764"/>
    <w:rsid w:val="0032486F"/>
    <w:rsid w:val="003262E1"/>
    <w:rsid w:val="003275A9"/>
    <w:rsid w:val="003470A6"/>
    <w:rsid w:val="003474F2"/>
    <w:rsid w:val="0036030F"/>
    <w:rsid w:val="00362892"/>
    <w:rsid w:val="00364ABB"/>
    <w:rsid w:val="00390DEC"/>
    <w:rsid w:val="003911B5"/>
    <w:rsid w:val="003968F2"/>
    <w:rsid w:val="00397626"/>
    <w:rsid w:val="003A4862"/>
    <w:rsid w:val="003A58AE"/>
    <w:rsid w:val="003A6452"/>
    <w:rsid w:val="003B1532"/>
    <w:rsid w:val="003C3B63"/>
    <w:rsid w:val="003C3D50"/>
    <w:rsid w:val="003C7DD8"/>
    <w:rsid w:val="003D1618"/>
    <w:rsid w:val="003D2D49"/>
    <w:rsid w:val="003D57AB"/>
    <w:rsid w:val="003F3E05"/>
    <w:rsid w:val="004013AB"/>
    <w:rsid w:val="004165E2"/>
    <w:rsid w:val="00420358"/>
    <w:rsid w:val="004228C8"/>
    <w:rsid w:val="00442DB8"/>
    <w:rsid w:val="00445572"/>
    <w:rsid w:val="00445F0A"/>
    <w:rsid w:val="004527E3"/>
    <w:rsid w:val="00461A28"/>
    <w:rsid w:val="00462AE6"/>
    <w:rsid w:val="00487021"/>
    <w:rsid w:val="00496BC0"/>
    <w:rsid w:val="004A0F13"/>
    <w:rsid w:val="004A6895"/>
    <w:rsid w:val="004B22A3"/>
    <w:rsid w:val="004B5F5A"/>
    <w:rsid w:val="004D1515"/>
    <w:rsid w:val="004D4980"/>
    <w:rsid w:val="004F01D3"/>
    <w:rsid w:val="004F34C5"/>
    <w:rsid w:val="004F4A88"/>
    <w:rsid w:val="004F5597"/>
    <w:rsid w:val="0050054C"/>
    <w:rsid w:val="00502020"/>
    <w:rsid w:val="005135B3"/>
    <w:rsid w:val="00514CC6"/>
    <w:rsid w:val="00524D61"/>
    <w:rsid w:val="005274E9"/>
    <w:rsid w:val="0054521C"/>
    <w:rsid w:val="0055435A"/>
    <w:rsid w:val="005670AA"/>
    <w:rsid w:val="005753BB"/>
    <w:rsid w:val="0058236E"/>
    <w:rsid w:val="00583F55"/>
    <w:rsid w:val="00592B64"/>
    <w:rsid w:val="0059331E"/>
    <w:rsid w:val="00597430"/>
    <w:rsid w:val="005A216C"/>
    <w:rsid w:val="005A21E8"/>
    <w:rsid w:val="005B24DE"/>
    <w:rsid w:val="005C0AC0"/>
    <w:rsid w:val="005C66CF"/>
    <w:rsid w:val="005D2549"/>
    <w:rsid w:val="005E09B5"/>
    <w:rsid w:val="005E5760"/>
    <w:rsid w:val="005F3360"/>
    <w:rsid w:val="005F7DEC"/>
    <w:rsid w:val="00607F5E"/>
    <w:rsid w:val="006157BF"/>
    <w:rsid w:val="0061681E"/>
    <w:rsid w:val="006204B1"/>
    <w:rsid w:val="00625412"/>
    <w:rsid w:val="0063118E"/>
    <w:rsid w:val="00637E2C"/>
    <w:rsid w:val="00644B61"/>
    <w:rsid w:val="00655C97"/>
    <w:rsid w:val="00685268"/>
    <w:rsid w:val="00692D80"/>
    <w:rsid w:val="0069532E"/>
    <w:rsid w:val="00696E9F"/>
    <w:rsid w:val="006B1604"/>
    <w:rsid w:val="006C0DE6"/>
    <w:rsid w:val="006C39F9"/>
    <w:rsid w:val="006C6AF5"/>
    <w:rsid w:val="006E571D"/>
    <w:rsid w:val="006F2B77"/>
    <w:rsid w:val="007062EE"/>
    <w:rsid w:val="00707DD5"/>
    <w:rsid w:val="007127F1"/>
    <w:rsid w:val="00712BDA"/>
    <w:rsid w:val="007213E5"/>
    <w:rsid w:val="00730BB2"/>
    <w:rsid w:val="00742669"/>
    <w:rsid w:val="00745AA9"/>
    <w:rsid w:val="007512DE"/>
    <w:rsid w:val="00753B4C"/>
    <w:rsid w:val="00756BDA"/>
    <w:rsid w:val="007572F9"/>
    <w:rsid w:val="0076070B"/>
    <w:rsid w:val="00777AB6"/>
    <w:rsid w:val="007848D3"/>
    <w:rsid w:val="007940B6"/>
    <w:rsid w:val="00796C58"/>
    <w:rsid w:val="007A29FC"/>
    <w:rsid w:val="007A424C"/>
    <w:rsid w:val="007A5ED0"/>
    <w:rsid w:val="007B0089"/>
    <w:rsid w:val="007B020E"/>
    <w:rsid w:val="007B6252"/>
    <w:rsid w:val="007B63DA"/>
    <w:rsid w:val="007B79D2"/>
    <w:rsid w:val="007C0E3B"/>
    <w:rsid w:val="007C7CC7"/>
    <w:rsid w:val="007D2285"/>
    <w:rsid w:val="007D22CC"/>
    <w:rsid w:val="007F749A"/>
    <w:rsid w:val="00806B35"/>
    <w:rsid w:val="00807871"/>
    <w:rsid w:val="00812752"/>
    <w:rsid w:val="008138F1"/>
    <w:rsid w:val="0081515C"/>
    <w:rsid w:val="008212E0"/>
    <w:rsid w:val="008305DA"/>
    <w:rsid w:val="008430ED"/>
    <w:rsid w:val="008473CC"/>
    <w:rsid w:val="00851669"/>
    <w:rsid w:val="0085780E"/>
    <w:rsid w:val="00860E92"/>
    <w:rsid w:val="00862F0B"/>
    <w:rsid w:val="00865844"/>
    <w:rsid w:val="0086584B"/>
    <w:rsid w:val="008702FF"/>
    <w:rsid w:val="00873E4F"/>
    <w:rsid w:val="008A247F"/>
    <w:rsid w:val="008A4F4D"/>
    <w:rsid w:val="008A5774"/>
    <w:rsid w:val="008B49B2"/>
    <w:rsid w:val="008B750C"/>
    <w:rsid w:val="008C5405"/>
    <w:rsid w:val="008C5911"/>
    <w:rsid w:val="008E2D78"/>
    <w:rsid w:val="008E387C"/>
    <w:rsid w:val="008E4CD6"/>
    <w:rsid w:val="008E679D"/>
    <w:rsid w:val="008F41AE"/>
    <w:rsid w:val="00901C3A"/>
    <w:rsid w:val="009158F5"/>
    <w:rsid w:val="00925F5F"/>
    <w:rsid w:val="00927C37"/>
    <w:rsid w:val="0093151B"/>
    <w:rsid w:val="00932495"/>
    <w:rsid w:val="009601D6"/>
    <w:rsid w:val="00960761"/>
    <w:rsid w:val="00966425"/>
    <w:rsid w:val="00966F80"/>
    <w:rsid w:val="009753E5"/>
    <w:rsid w:val="009847EE"/>
    <w:rsid w:val="00993B70"/>
    <w:rsid w:val="009A0984"/>
    <w:rsid w:val="009A62E2"/>
    <w:rsid w:val="009B6A31"/>
    <w:rsid w:val="009C085D"/>
    <w:rsid w:val="009C1E2E"/>
    <w:rsid w:val="009C43C1"/>
    <w:rsid w:val="009D2753"/>
    <w:rsid w:val="009E2F6A"/>
    <w:rsid w:val="009E3354"/>
    <w:rsid w:val="009F297F"/>
    <w:rsid w:val="009F3C75"/>
    <w:rsid w:val="00A06F2E"/>
    <w:rsid w:val="00A07992"/>
    <w:rsid w:val="00A10005"/>
    <w:rsid w:val="00A14363"/>
    <w:rsid w:val="00A145AA"/>
    <w:rsid w:val="00A16CAC"/>
    <w:rsid w:val="00A212FD"/>
    <w:rsid w:val="00A23889"/>
    <w:rsid w:val="00A31CF5"/>
    <w:rsid w:val="00A424D3"/>
    <w:rsid w:val="00A43732"/>
    <w:rsid w:val="00A45AF9"/>
    <w:rsid w:val="00A470ED"/>
    <w:rsid w:val="00A54B39"/>
    <w:rsid w:val="00A56693"/>
    <w:rsid w:val="00A569BF"/>
    <w:rsid w:val="00A746E5"/>
    <w:rsid w:val="00A80B49"/>
    <w:rsid w:val="00A85F52"/>
    <w:rsid w:val="00A86C4D"/>
    <w:rsid w:val="00A9728D"/>
    <w:rsid w:val="00AB0F63"/>
    <w:rsid w:val="00AC345F"/>
    <w:rsid w:val="00AD10EE"/>
    <w:rsid w:val="00AE384C"/>
    <w:rsid w:val="00AE3C0D"/>
    <w:rsid w:val="00AE568C"/>
    <w:rsid w:val="00AF0C3F"/>
    <w:rsid w:val="00AF1F7D"/>
    <w:rsid w:val="00B02B82"/>
    <w:rsid w:val="00B129BF"/>
    <w:rsid w:val="00B136C7"/>
    <w:rsid w:val="00B16A5C"/>
    <w:rsid w:val="00B17124"/>
    <w:rsid w:val="00B17F49"/>
    <w:rsid w:val="00B21DAE"/>
    <w:rsid w:val="00B26C67"/>
    <w:rsid w:val="00B37020"/>
    <w:rsid w:val="00B429CD"/>
    <w:rsid w:val="00B4325D"/>
    <w:rsid w:val="00B45AD0"/>
    <w:rsid w:val="00B45FD4"/>
    <w:rsid w:val="00B50C7A"/>
    <w:rsid w:val="00B54A23"/>
    <w:rsid w:val="00B54D2B"/>
    <w:rsid w:val="00B635D4"/>
    <w:rsid w:val="00B70C8E"/>
    <w:rsid w:val="00B70E9E"/>
    <w:rsid w:val="00B7141B"/>
    <w:rsid w:val="00B74A1A"/>
    <w:rsid w:val="00B85B64"/>
    <w:rsid w:val="00B92C23"/>
    <w:rsid w:val="00BA0DA1"/>
    <w:rsid w:val="00BA2831"/>
    <w:rsid w:val="00BA45EC"/>
    <w:rsid w:val="00BB5BC3"/>
    <w:rsid w:val="00BC5271"/>
    <w:rsid w:val="00BE1632"/>
    <w:rsid w:val="00BE201A"/>
    <w:rsid w:val="00BE21C2"/>
    <w:rsid w:val="00BE2B49"/>
    <w:rsid w:val="00BE3FBF"/>
    <w:rsid w:val="00BE6585"/>
    <w:rsid w:val="00BE795D"/>
    <w:rsid w:val="00C003BE"/>
    <w:rsid w:val="00C0180C"/>
    <w:rsid w:val="00C02C5F"/>
    <w:rsid w:val="00C06EE8"/>
    <w:rsid w:val="00C10017"/>
    <w:rsid w:val="00C16A79"/>
    <w:rsid w:val="00C17286"/>
    <w:rsid w:val="00C22326"/>
    <w:rsid w:val="00C24656"/>
    <w:rsid w:val="00C26EC8"/>
    <w:rsid w:val="00C31BB0"/>
    <w:rsid w:val="00C32FB5"/>
    <w:rsid w:val="00C41CF8"/>
    <w:rsid w:val="00C44299"/>
    <w:rsid w:val="00C45A12"/>
    <w:rsid w:val="00C55C2F"/>
    <w:rsid w:val="00C62E05"/>
    <w:rsid w:val="00C65FED"/>
    <w:rsid w:val="00C73563"/>
    <w:rsid w:val="00C7675B"/>
    <w:rsid w:val="00C8172C"/>
    <w:rsid w:val="00C84CC3"/>
    <w:rsid w:val="00C85A68"/>
    <w:rsid w:val="00C87C32"/>
    <w:rsid w:val="00C92C4F"/>
    <w:rsid w:val="00C9713E"/>
    <w:rsid w:val="00CB6D49"/>
    <w:rsid w:val="00CB7A9D"/>
    <w:rsid w:val="00CC3635"/>
    <w:rsid w:val="00CF4C28"/>
    <w:rsid w:val="00D033A8"/>
    <w:rsid w:val="00D07317"/>
    <w:rsid w:val="00D24336"/>
    <w:rsid w:val="00D24C64"/>
    <w:rsid w:val="00D26BD6"/>
    <w:rsid w:val="00D277D7"/>
    <w:rsid w:val="00D30FC1"/>
    <w:rsid w:val="00D35CB0"/>
    <w:rsid w:val="00D456A0"/>
    <w:rsid w:val="00D45FD7"/>
    <w:rsid w:val="00D51D53"/>
    <w:rsid w:val="00D52190"/>
    <w:rsid w:val="00D55269"/>
    <w:rsid w:val="00D63E44"/>
    <w:rsid w:val="00D64832"/>
    <w:rsid w:val="00D771C0"/>
    <w:rsid w:val="00D77700"/>
    <w:rsid w:val="00D85D99"/>
    <w:rsid w:val="00DA7AA5"/>
    <w:rsid w:val="00DC126B"/>
    <w:rsid w:val="00DC253E"/>
    <w:rsid w:val="00DC52C8"/>
    <w:rsid w:val="00DE772E"/>
    <w:rsid w:val="00DF0D1B"/>
    <w:rsid w:val="00DF18F3"/>
    <w:rsid w:val="00DF1E27"/>
    <w:rsid w:val="00E13019"/>
    <w:rsid w:val="00E145C9"/>
    <w:rsid w:val="00E15684"/>
    <w:rsid w:val="00E242D7"/>
    <w:rsid w:val="00E350D5"/>
    <w:rsid w:val="00E378D8"/>
    <w:rsid w:val="00E42AB9"/>
    <w:rsid w:val="00E4524D"/>
    <w:rsid w:val="00E4768E"/>
    <w:rsid w:val="00E564D6"/>
    <w:rsid w:val="00E62C1C"/>
    <w:rsid w:val="00E70E65"/>
    <w:rsid w:val="00E92050"/>
    <w:rsid w:val="00E93391"/>
    <w:rsid w:val="00E96E16"/>
    <w:rsid w:val="00EA140E"/>
    <w:rsid w:val="00EA44A4"/>
    <w:rsid w:val="00EB34F7"/>
    <w:rsid w:val="00EB3E40"/>
    <w:rsid w:val="00EC4203"/>
    <w:rsid w:val="00ED4A6A"/>
    <w:rsid w:val="00ED4CFF"/>
    <w:rsid w:val="00EF38CC"/>
    <w:rsid w:val="00EF4E25"/>
    <w:rsid w:val="00EF58A5"/>
    <w:rsid w:val="00EF6D69"/>
    <w:rsid w:val="00F01FFA"/>
    <w:rsid w:val="00F068D6"/>
    <w:rsid w:val="00F06C19"/>
    <w:rsid w:val="00F075B1"/>
    <w:rsid w:val="00F122B1"/>
    <w:rsid w:val="00F236D7"/>
    <w:rsid w:val="00F3266F"/>
    <w:rsid w:val="00F332E4"/>
    <w:rsid w:val="00F35F4F"/>
    <w:rsid w:val="00F46C25"/>
    <w:rsid w:val="00F55B81"/>
    <w:rsid w:val="00F61700"/>
    <w:rsid w:val="00F63021"/>
    <w:rsid w:val="00F77548"/>
    <w:rsid w:val="00F84E48"/>
    <w:rsid w:val="00F90BCC"/>
    <w:rsid w:val="00F91230"/>
    <w:rsid w:val="00F91575"/>
    <w:rsid w:val="00FA017F"/>
    <w:rsid w:val="00FA6CE6"/>
    <w:rsid w:val="00FB0DD9"/>
    <w:rsid w:val="00FB2428"/>
    <w:rsid w:val="00FC6E39"/>
    <w:rsid w:val="00FD7E71"/>
    <w:rsid w:val="00FE5326"/>
    <w:rsid w:val="00FE549E"/>
    <w:rsid w:val="00FE75F9"/>
    <w:rsid w:val="00FF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16026"/>
  <w15:chartTrackingRefBased/>
  <w15:docId w15:val="{79D874DF-1215-4911-B62E-FDBAC470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75F9"/>
    <w:pPr>
      <w:spacing w:after="0" w:line="276" w:lineRule="auto"/>
    </w:pPr>
    <w:rPr>
      <w:rFonts w:ascii="Arial" w:eastAsia="Arial" w:hAnsi="Arial" w:cs="Arial"/>
    </w:rPr>
  </w:style>
  <w:style w:type="paragraph" w:styleId="Heading3">
    <w:name w:val="heading 3"/>
    <w:basedOn w:val="Normal"/>
    <w:next w:val="Normal"/>
    <w:link w:val="Heading3Char"/>
    <w:rsid w:val="00FE75F9"/>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E75F9"/>
    <w:rPr>
      <w:rFonts w:ascii="Arial" w:eastAsia="Arial" w:hAnsi="Arial" w:cs="Arial"/>
      <w:color w:val="434343"/>
      <w:sz w:val="28"/>
      <w:szCs w:val="28"/>
    </w:r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FE75F9"/>
    <w:pPr>
      <w:ind w:left="720"/>
      <w:contextualSpacing/>
    </w:p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FE75F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Paun</dc:creator>
  <cp:keywords/>
  <dc:description/>
  <cp:lastModifiedBy>Alexandra Marin</cp:lastModifiedBy>
  <cp:revision>8</cp:revision>
  <cp:lastPrinted>2022-02-04T07:32:00Z</cp:lastPrinted>
  <dcterms:created xsi:type="dcterms:W3CDTF">2022-01-19T12:14:00Z</dcterms:created>
  <dcterms:modified xsi:type="dcterms:W3CDTF">2022-02-04T07:51:00Z</dcterms:modified>
</cp:coreProperties>
</file>